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81" w:rsidRDefault="00B03581" w:rsidP="00B035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B03581" w:rsidRDefault="00B03581" w:rsidP="00B035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«Вечерняя школа № 12» с.Заозерное </w:t>
      </w:r>
    </w:p>
    <w:p w:rsidR="00B03581" w:rsidRDefault="00B03581" w:rsidP="00B035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Хабаровского муниципального района Хабаровского края</w:t>
      </w: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3581" w:rsidRPr="00E62FA5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3581" w:rsidRPr="00E62FA5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053"/>
      </w:tblGrid>
      <w:tr w:rsidR="00B03581" w:rsidRPr="00276550" w:rsidTr="00464E0D">
        <w:tc>
          <w:tcPr>
            <w:tcW w:w="6629" w:type="dxa"/>
          </w:tcPr>
          <w:p w:rsidR="00B03581" w:rsidRPr="00870C25" w:rsidRDefault="00B03581" w:rsidP="00464E0D">
            <w:pPr>
              <w:tabs>
                <w:tab w:val="left" w:pos="678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B03581" w:rsidRDefault="00B03581" w:rsidP="00464E0D">
            <w:pPr>
              <w:tabs>
                <w:tab w:val="left" w:pos="67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поУВР </w:t>
            </w:r>
          </w:p>
          <w:p w:rsidR="00B03581" w:rsidRPr="00870C25" w:rsidRDefault="00B03581" w:rsidP="00464E0D">
            <w:pPr>
              <w:tabs>
                <w:tab w:val="left" w:pos="6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______/____________ ______ г.</w:t>
            </w:r>
          </w:p>
        </w:tc>
        <w:tc>
          <w:tcPr>
            <w:tcW w:w="4053" w:type="dxa"/>
          </w:tcPr>
          <w:p w:rsidR="00B03581" w:rsidRPr="00870C25" w:rsidRDefault="00B03581" w:rsidP="00464E0D">
            <w:pPr>
              <w:tabs>
                <w:tab w:val="left" w:pos="678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УТВЕРЖДЕНА</w:t>
            </w:r>
          </w:p>
          <w:p w:rsidR="00B03581" w:rsidRPr="00870C25" w:rsidRDefault="00B03581" w:rsidP="00464E0D">
            <w:pPr>
              <w:tabs>
                <w:tab w:val="left" w:pos="67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от ________г. №_____ </w:t>
            </w:r>
          </w:p>
          <w:p w:rsidR="00B03581" w:rsidRPr="00870C25" w:rsidRDefault="00B03581" w:rsidP="00464E0D">
            <w:pPr>
              <w:tabs>
                <w:tab w:val="left" w:pos="6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директор______/_____________</w:t>
            </w:r>
          </w:p>
        </w:tc>
      </w:tr>
    </w:tbl>
    <w:p w:rsidR="00B03581" w:rsidRPr="009F59A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Pr="009F59A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Pr="009F59A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Pr="009F59A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Pr="00A33D60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Pr="009F59A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Pr="00276550" w:rsidRDefault="00B03581" w:rsidP="00B03581">
      <w:pPr>
        <w:pStyle w:val="a5"/>
        <w:tabs>
          <w:tab w:val="left" w:pos="6789"/>
        </w:tabs>
        <w:jc w:val="center"/>
        <w:rPr>
          <w:b/>
          <w:color w:val="000000"/>
          <w:sz w:val="56"/>
          <w:szCs w:val="56"/>
        </w:rPr>
      </w:pPr>
      <w:r w:rsidRPr="00276550">
        <w:rPr>
          <w:b/>
          <w:color w:val="000000"/>
          <w:sz w:val="56"/>
          <w:szCs w:val="56"/>
        </w:rPr>
        <w:t>РАБОЧАЯ ПРОГРАММА</w:t>
      </w:r>
    </w:p>
    <w:p w:rsidR="00B03581" w:rsidRPr="00A522A2" w:rsidRDefault="00A522A2" w:rsidP="00B0358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A522A2">
        <w:rPr>
          <w:b/>
          <w:color w:val="000000"/>
          <w:sz w:val="44"/>
          <w:szCs w:val="44"/>
        </w:rPr>
        <w:t>ЕСТЕСТВОЗНАНИЕ</w:t>
      </w:r>
    </w:p>
    <w:p w:rsidR="00B03581" w:rsidRPr="00A522A2" w:rsidRDefault="00B03581" w:rsidP="00B0358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A522A2">
        <w:rPr>
          <w:b/>
          <w:color w:val="000000"/>
          <w:sz w:val="36"/>
          <w:szCs w:val="36"/>
        </w:rPr>
        <w:t>10-12 класс</w:t>
      </w: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F4A" w:rsidRDefault="007E3F4A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F4A" w:rsidRDefault="007E3F4A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F4A" w:rsidRDefault="007E3F4A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F4A" w:rsidRDefault="007E3F4A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F4A" w:rsidRPr="009F59A1" w:rsidRDefault="007E3F4A" w:rsidP="007E3F4A">
      <w:pPr>
        <w:tabs>
          <w:tab w:val="left" w:pos="6789"/>
        </w:tabs>
        <w:spacing w:after="0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9F59A1">
        <w:rPr>
          <w:rFonts w:ascii="Times New Roman" w:hAnsi="Times New Roman" w:cs="Times New Roman"/>
          <w:b/>
          <w:color w:val="000000"/>
          <w:sz w:val="24"/>
          <w:szCs w:val="24"/>
        </w:rPr>
        <w:t>Составитель: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Гусейнова Д.В.</w:t>
      </w:r>
    </w:p>
    <w:p w:rsidR="007E3F4A" w:rsidRPr="009F59A1" w:rsidRDefault="00A522A2" w:rsidP="007E3F4A">
      <w:pPr>
        <w:tabs>
          <w:tab w:val="left" w:pos="6789"/>
        </w:tabs>
        <w:spacing w:after="0"/>
        <w:ind w:left="62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7E3F4A">
        <w:rPr>
          <w:rFonts w:ascii="Times New Roman" w:hAnsi="Times New Roman" w:cs="Times New Roman"/>
          <w:color w:val="000000"/>
          <w:sz w:val="24"/>
          <w:szCs w:val="24"/>
        </w:rPr>
        <w:t xml:space="preserve"> естествознания</w:t>
      </w:r>
    </w:p>
    <w:p w:rsidR="00B03581" w:rsidRDefault="007E3F4A" w:rsidP="007E3F4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F59A1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квалификационной категории</w:t>
      </w:r>
    </w:p>
    <w:p w:rsidR="00B03581" w:rsidRDefault="00B03581" w:rsidP="007E3F4A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E86CC5">
      <w:pPr>
        <w:pStyle w:val="a5"/>
        <w:tabs>
          <w:tab w:val="left" w:pos="6789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7E3F4A" w:rsidRDefault="007E3F4A" w:rsidP="00E86CC5">
      <w:pPr>
        <w:pStyle w:val="a5"/>
        <w:tabs>
          <w:tab w:val="left" w:pos="6789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B03581" w:rsidRDefault="00B03581" w:rsidP="00B0358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33D60">
        <w:rPr>
          <w:color w:val="000000"/>
          <w:sz w:val="27"/>
          <w:szCs w:val="27"/>
        </w:rPr>
        <w:t>с. Заозерное</w:t>
      </w:r>
    </w:p>
    <w:p w:rsidR="00E86CC5" w:rsidRPr="00A33D60" w:rsidRDefault="00E86CC5" w:rsidP="00B0358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03581" w:rsidRDefault="00B03581" w:rsidP="00B0358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33D60">
        <w:rPr>
          <w:color w:val="000000"/>
          <w:sz w:val="27"/>
          <w:szCs w:val="27"/>
        </w:rPr>
        <w:t>2018</w:t>
      </w:r>
      <w:r w:rsidRPr="00770E6C">
        <w:rPr>
          <w:color w:val="000000"/>
          <w:sz w:val="27"/>
          <w:szCs w:val="27"/>
        </w:rPr>
        <w:t xml:space="preserve"> – 2023 </w:t>
      </w:r>
      <w:r>
        <w:rPr>
          <w:color w:val="000000"/>
          <w:sz w:val="27"/>
          <w:szCs w:val="27"/>
        </w:rPr>
        <w:t>г</w:t>
      </w:r>
      <w:r w:rsidR="00E86CC5">
        <w:rPr>
          <w:color w:val="000000"/>
          <w:sz w:val="27"/>
          <w:szCs w:val="27"/>
        </w:rPr>
        <w:t>.</w:t>
      </w:r>
    </w:p>
    <w:p w:rsidR="0003528C" w:rsidRPr="00066F63" w:rsidRDefault="0003528C" w:rsidP="00B0358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03581" w:rsidRPr="00630909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909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B03581" w:rsidRPr="0063090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81" w:rsidRPr="0063090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09">
        <w:rPr>
          <w:rFonts w:ascii="Times New Roman" w:hAnsi="Times New Roman" w:cs="Times New Roman"/>
          <w:sz w:val="24"/>
          <w:szCs w:val="24"/>
        </w:rPr>
        <w:t xml:space="preserve">Рабочая    программа  по  естествознанию  очной и заочной форм обучения для 10-12 классов, составлена на основе примерной программы среднего (полного) общего образования по естествознанию (базовый уровень),  разработанной коллективом  авторов  Российской  Академии  образования,  и  рекомендованной  Письмом Министерства  образования  и  науки  РФ  от  07.07.2005    №  03-1263  в    соответствии  с федеральным компонентом государственного образовательного стандарта. </w:t>
      </w:r>
    </w:p>
    <w:p w:rsidR="00B03581" w:rsidRPr="00E72B4E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B4E">
        <w:rPr>
          <w:rFonts w:ascii="Times New Roman" w:hAnsi="Times New Roman" w:cs="Times New Roman"/>
          <w:b/>
          <w:sz w:val="28"/>
          <w:szCs w:val="28"/>
        </w:rPr>
        <w:t>Реализация программы обеспечивается нормативными документами:</w:t>
      </w:r>
    </w:p>
    <w:p w:rsidR="00B03581" w:rsidRPr="006E7A69" w:rsidRDefault="00B03581" w:rsidP="00B03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государственного стандарта общего образования (Приказ МО РФ от 05.03.2004 №1089) и Федеральным БУП для образовательных учреждений РФ (Приказ МО РФ от 09.03.2004 №1312); </w:t>
      </w:r>
    </w:p>
    <w:p w:rsidR="00B03581" w:rsidRPr="006E7A69" w:rsidRDefault="00B03581" w:rsidP="00B03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 правилами  и  нормативами  САНПиН  2.4.2.2821-10 "Санитарно-эпидемиологические  требования  к  условиям  и  организации  обучения 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 </w:t>
      </w:r>
    </w:p>
    <w:p w:rsidR="00B03581" w:rsidRPr="006E7A69" w:rsidRDefault="00B03581" w:rsidP="00B03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69">
        <w:rPr>
          <w:rFonts w:ascii="Times New Roman" w:hAnsi="Times New Roman" w:cs="Times New Roman"/>
          <w:sz w:val="24"/>
          <w:szCs w:val="24"/>
        </w:rPr>
        <w:t xml:space="preserve">Примерной  программой  среднего (полного) общего образования по естествознанию (базовый уровень),  разработанной коллективом  авторов  Российской  Академии  образования,  и  рекомендованной  Письмом Министерства  образования  и  науки  РФ  от  07.07.2005    №  03-1263  в    соответствии  с федеральным компонентом государственного образовательного стандарта. </w:t>
      </w:r>
    </w:p>
    <w:p w:rsidR="00B03581" w:rsidRPr="00630909" w:rsidRDefault="00B03581" w:rsidP="00B0358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0909">
        <w:rPr>
          <w:rFonts w:ascii="Times New Roman" w:hAnsi="Times New Roman" w:cs="Times New Roman"/>
          <w:b/>
          <w:sz w:val="32"/>
          <w:szCs w:val="32"/>
        </w:rPr>
        <w:t xml:space="preserve">Целями Программы являются: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03581" w:rsidRPr="000A0CA3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A3">
        <w:rPr>
          <w:rFonts w:ascii="Times New Roman" w:hAnsi="Times New Roman" w:cs="Times New Roman"/>
          <w:b/>
          <w:sz w:val="24"/>
          <w:szCs w:val="24"/>
        </w:rPr>
        <w:t xml:space="preserve">Изучение естествознания на ступени среднего общего образования на базовом уровне </w:t>
      </w:r>
    </w:p>
    <w:p w:rsidR="00B03581" w:rsidRPr="0063090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CA3">
        <w:rPr>
          <w:rFonts w:ascii="Times New Roman" w:hAnsi="Times New Roman" w:cs="Times New Roman"/>
          <w:b/>
          <w:sz w:val="24"/>
          <w:szCs w:val="24"/>
        </w:rPr>
        <w:t>направлено на достижение следующих целей</w:t>
      </w:r>
      <w:r w:rsidRPr="006309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3581" w:rsidRPr="00D6432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В качестве целей изучения интегрированного курса естествознание в старшей школе можно выделить: </w:t>
      </w:r>
    </w:p>
    <w:p w:rsidR="00B03581" w:rsidRDefault="00B03581" w:rsidP="00B035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04">
        <w:rPr>
          <w:rFonts w:ascii="Times New Roman" w:hAnsi="Times New Roman" w:cs="Times New Roman"/>
          <w:sz w:val="24"/>
          <w:szCs w:val="24"/>
        </w:rPr>
        <w:t xml:space="preserve">обучение основам естествознания как науке о природе; развитие интеллектуальных, творческих способностей и критического мышления в ходе проведения учебных исследований, анализа явлений, восприятия и интерпретации естественнонаучной информации; </w:t>
      </w:r>
    </w:p>
    <w:p w:rsidR="00B03581" w:rsidRPr="00C97004" w:rsidRDefault="00B03581" w:rsidP="00B035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04">
        <w:rPr>
          <w:rFonts w:ascii="Times New Roman" w:hAnsi="Times New Roman" w:cs="Times New Roman"/>
          <w:sz w:val="24"/>
          <w:szCs w:val="24"/>
        </w:rPr>
        <w:t>воспитание убеждённости в познаваемости мира и возможности использования достижений естественных наук для развития цивилизации; осознанного отношения к реальности опасных экологических и этических последствий, связанных с</w:t>
      </w:r>
      <w:r w:rsidR="00770E6C">
        <w:rPr>
          <w:rFonts w:ascii="Times New Roman" w:hAnsi="Times New Roman" w:cs="Times New Roman"/>
          <w:sz w:val="24"/>
          <w:szCs w:val="24"/>
        </w:rPr>
        <w:t xml:space="preserve"> достижениями естественных наук.</w:t>
      </w:r>
      <w:r w:rsidRPr="00C9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581" w:rsidRPr="0063090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09">
        <w:rPr>
          <w:rFonts w:ascii="Times New Roman" w:hAnsi="Times New Roman" w:cs="Times New Roman"/>
          <w:sz w:val="24"/>
          <w:szCs w:val="24"/>
        </w:rPr>
        <w:t xml:space="preserve">В  основе  реализации  Программы  по  естествознанию  лежит  системно-деятельностный подход. </w:t>
      </w:r>
    </w:p>
    <w:p w:rsidR="00B03581" w:rsidRPr="00630909" w:rsidRDefault="00B03581" w:rsidP="0077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09">
        <w:rPr>
          <w:rFonts w:ascii="Times New Roman" w:hAnsi="Times New Roman" w:cs="Times New Roman"/>
          <w:sz w:val="24"/>
          <w:szCs w:val="24"/>
        </w:rPr>
        <w:t xml:space="preserve">Программа  по  естествознанию  конкретизирует  содержание  предметных  тем образовательного  стандарта,  дает  распределение  учебных  часов  по  разделам  курса, последовательность изучения разделов  с учетом межпредметных и внутрипредметных связей, логики  учебного  процесса,  возрастных  особенностей  учащихся,  определяет  минимальный набор демонстрационных опытов и  лабораторных работ. Структура  и  содержание  Программы  по  естествознанию  ориентированы  на  достижение личностных,  предметных  и  метапредметных  результатов  в  обучении  и    составлены  таким образом,  чтобы  способствовать  развитию  и  становлению  личностных  характеристик </w:t>
      </w:r>
      <w:r>
        <w:rPr>
          <w:rFonts w:ascii="Times New Roman" w:hAnsi="Times New Roman" w:cs="Times New Roman"/>
          <w:sz w:val="24"/>
          <w:szCs w:val="24"/>
        </w:rPr>
        <w:t>выпускника</w:t>
      </w:r>
      <w:r w:rsidRPr="00630909">
        <w:rPr>
          <w:rFonts w:ascii="Times New Roman" w:hAnsi="Times New Roman" w:cs="Times New Roman"/>
          <w:sz w:val="24"/>
          <w:szCs w:val="24"/>
        </w:rPr>
        <w:t xml:space="preserve">, а  также  формированию  у  обучающихся учебных действий (универсальных и специфических способностей (компетенций) для данного учебного предмета: личностных, регулятивных, коммуникативных, познавательных и т.д.) </w:t>
      </w:r>
    </w:p>
    <w:p w:rsidR="00B03581" w:rsidRPr="0063090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09">
        <w:rPr>
          <w:rFonts w:ascii="Times New Roman" w:hAnsi="Times New Roman" w:cs="Times New Roman"/>
          <w:sz w:val="24"/>
          <w:szCs w:val="24"/>
        </w:rPr>
        <w:t>Реализация  Программы  по  естествознанию  позволит  в  дальнейшем  успешно  внедрить  в</w:t>
      </w:r>
    </w:p>
    <w:p w:rsidR="00770E6C" w:rsidRDefault="00B03581" w:rsidP="00770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09">
        <w:rPr>
          <w:rFonts w:ascii="Times New Roman" w:hAnsi="Times New Roman" w:cs="Times New Roman"/>
          <w:sz w:val="24"/>
          <w:szCs w:val="24"/>
        </w:rPr>
        <w:t xml:space="preserve">образовательный процесс ФГОС </w:t>
      </w:r>
      <w:r w:rsidRPr="0063090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поколения. </w:t>
      </w:r>
      <w:r w:rsidRPr="00630909">
        <w:rPr>
          <w:rFonts w:ascii="Times New Roman" w:hAnsi="Times New Roman" w:cs="Times New Roman"/>
          <w:sz w:val="24"/>
          <w:szCs w:val="24"/>
        </w:rPr>
        <w:t xml:space="preserve"> Для  предоставления  образовательных  услуг  обучающимся  школы  в  полном  объеме обучение проводится в очной, заочной и индивидуальной формах.</w:t>
      </w:r>
    </w:p>
    <w:p w:rsidR="00770E6C" w:rsidRPr="00770E6C" w:rsidRDefault="00770E6C" w:rsidP="00770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естествознанию </w:t>
      </w:r>
      <w:r w:rsidRPr="00770E6C">
        <w:rPr>
          <w:rFonts w:ascii="Times New Roman" w:hAnsi="Times New Roman" w:cs="Times New Roman"/>
          <w:sz w:val="24"/>
          <w:szCs w:val="24"/>
        </w:rPr>
        <w:t xml:space="preserve">учитывает специфику очно – заочного обучения в вечерней школе, так как обучающиеся имеют разный уровень подготовки, большой перерыв в обучении, </w:t>
      </w:r>
      <w:r w:rsidRPr="00770E6C">
        <w:rPr>
          <w:rFonts w:ascii="Times New Roman" w:hAnsi="Times New Roman" w:cs="Times New Roman"/>
          <w:sz w:val="24"/>
          <w:szCs w:val="24"/>
        </w:rPr>
        <w:lastRenderedPageBreak/>
        <w:t>пробелы в знаниях и умениях, и соответствует целям и задачам федерального государственного образовательного стандарта среднего общего образования.</w:t>
      </w:r>
    </w:p>
    <w:p w:rsidR="00770E6C" w:rsidRDefault="00770E6C" w:rsidP="00770E6C">
      <w:pPr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Учащиеся вечерней школы в пенитенциарном учреждении имеют большой перерыв в интеллектуальной деятельности, поэтому система работы в условиях заочного обучения направлена на восполнение пробелов в знаниях учащихся и совершенствование учебной деятельности.</w:t>
      </w:r>
    </w:p>
    <w:p w:rsidR="00B03581" w:rsidRPr="00770E6C" w:rsidRDefault="00B03581" w:rsidP="00770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B4E"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программы:</w:t>
      </w:r>
    </w:p>
    <w:p w:rsidR="00B03581" w:rsidRPr="00630909" w:rsidRDefault="00B03581" w:rsidP="0077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09">
        <w:rPr>
          <w:rFonts w:ascii="Times New Roman" w:hAnsi="Times New Roman" w:cs="Times New Roman"/>
          <w:sz w:val="24"/>
          <w:szCs w:val="24"/>
        </w:rPr>
        <w:t xml:space="preserve">Программа по естествознанию очной и заочной форм обучения рассчитана на 216 часов, на </w:t>
      </w:r>
    </w:p>
    <w:p w:rsidR="00B03581" w:rsidRDefault="00B03581" w:rsidP="0077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09">
        <w:rPr>
          <w:rFonts w:ascii="Times New Roman" w:hAnsi="Times New Roman" w:cs="Times New Roman"/>
          <w:sz w:val="24"/>
          <w:szCs w:val="24"/>
        </w:rPr>
        <w:t xml:space="preserve">3 года обучения исходя из 2 часов в неделю в 10, 11 и 12 классах. Число  часов  уменьшено  по  сравнению  с  примерной  программой  в  связи  с возрастными  особенностями  учащихся  и  вынесения  части  материала  на  самостоятельное изучение. </w:t>
      </w:r>
    </w:p>
    <w:p w:rsidR="00770E6C" w:rsidRDefault="00770E6C" w:rsidP="0077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B03581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BD">
        <w:rPr>
          <w:rFonts w:ascii="Times New Roman" w:hAnsi="Times New Roman" w:cs="Times New Roman"/>
          <w:sz w:val="24"/>
          <w:szCs w:val="24"/>
        </w:rPr>
        <w:t xml:space="preserve">Учебный предмет «Естествознание» является частью предметной области «Естественные  науки»  и  соответственно  может  быть  включен  в  виде отдельного предметного курса в основную образовательную программу для среднего  (полного)  общего  образования  образовательной  организации.   Программа по естествознанию для 10-11 классов предназначена в основном для  гуманитарного  и  социально-экономического  профилей  и  соответствует требованиям  Федерального  государственного  стандарта  среднего  (полного) общего  образования    по  естествознанию  на  базовом  уровне.   Федеральный базисный  учебный  план  для  образовательных  учреждений  Российской Федерации, реализующих программы общего образования (далее  –  ФБУП), разработан  в  соответствии  с  федеральным  компонентом  государственного стандарта общего образования; одобрен решением коллегии Минобразования России и Президиума Российской академии образования от 23 декабря 2003 г. №  21/12;  утвержден  приказом  Минобразования  России  «Об  утверждении федерального  базисного  учебного  плана  для  образовательных  учреждений Российской Федерации, реализующих программы общего образования» от 9 марта 2004 г. № 1312. </w:t>
      </w:r>
    </w:p>
    <w:p w:rsidR="00B03581" w:rsidRPr="002F4D29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2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B03581" w:rsidRPr="00E62FA5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29">
        <w:rPr>
          <w:rFonts w:ascii="Times New Roman" w:hAnsi="Times New Roman" w:cs="Times New Roman"/>
          <w:b/>
          <w:sz w:val="24"/>
          <w:szCs w:val="24"/>
        </w:rPr>
        <w:t xml:space="preserve">Основная учебная литература: </w:t>
      </w:r>
    </w:p>
    <w:p w:rsidR="00B03581" w:rsidRPr="00321CCA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CA">
        <w:rPr>
          <w:rFonts w:ascii="Times New Roman" w:hAnsi="Times New Roman" w:cs="Times New Roman"/>
          <w:sz w:val="24"/>
          <w:szCs w:val="24"/>
        </w:rPr>
        <w:t>Естествознание. Базовый уровень. 10—11 классы : рабочая программа к линии УМК О. С. Габриеляна и др.</w:t>
      </w:r>
      <w:r w:rsidRPr="00321C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1CCA">
        <w:rPr>
          <w:rFonts w:ascii="Times New Roman" w:hAnsi="Times New Roman" w:cs="Times New Roman"/>
          <w:sz w:val="24"/>
          <w:szCs w:val="24"/>
        </w:rPr>
        <w:t>: учебно-методическое пособие / О.</w:t>
      </w:r>
      <w:r w:rsidRPr="00321C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1CCA">
        <w:rPr>
          <w:rFonts w:ascii="Times New Roman" w:hAnsi="Times New Roman" w:cs="Times New Roman"/>
          <w:sz w:val="24"/>
          <w:szCs w:val="24"/>
        </w:rPr>
        <w:t>С.</w:t>
      </w:r>
      <w:r w:rsidRPr="00321C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1CCA">
        <w:rPr>
          <w:rFonts w:ascii="Times New Roman" w:hAnsi="Times New Roman" w:cs="Times New Roman"/>
          <w:sz w:val="24"/>
          <w:szCs w:val="24"/>
        </w:rPr>
        <w:t>Габриелян, С. А. Сладков.</w:t>
      </w:r>
      <w:r w:rsidRPr="00321C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1CCA">
        <w:rPr>
          <w:rFonts w:ascii="Times New Roman" w:hAnsi="Times New Roman" w:cs="Times New Roman"/>
          <w:sz w:val="24"/>
          <w:szCs w:val="24"/>
        </w:rPr>
        <w:t>— М. : Дрофа, 2017. — 68, [1] с.</w:t>
      </w:r>
    </w:p>
    <w:p w:rsidR="00B03581" w:rsidRDefault="00B03581" w:rsidP="00B0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CA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 10 класс. Базовый уровень. </w:t>
      </w:r>
    </w:p>
    <w:p w:rsidR="00B03581" w:rsidRPr="00321CCA" w:rsidRDefault="00B03581" w:rsidP="00B0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CA">
        <w:rPr>
          <w:rFonts w:ascii="Times New Roman" w:hAnsi="Times New Roman" w:cs="Times New Roman"/>
          <w:sz w:val="24"/>
          <w:szCs w:val="24"/>
        </w:rPr>
        <w:t xml:space="preserve">Авторы  (И.Ю.Алексашина,    К.В.Галактионов,  И.С.Дмитриев,  А.В.Ляпцев, </w:t>
      </w:r>
    </w:p>
    <w:p w:rsidR="00B03581" w:rsidRPr="00321CCA" w:rsidRDefault="00B03581" w:rsidP="00B0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CA">
        <w:rPr>
          <w:rFonts w:ascii="Times New Roman" w:hAnsi="Times New Roman" w:cs="Times New Roman"/>
          <w:sz w:val="24"/>
          <w:szCs w:val="24"/>
        </w:rPr>
        <w:t xml:space="preserve">И.И.Соколова,Л.М.Ванюшкина)  ;  Москва, «Просвещение», 2007г; УМК «Естествознание. Базовый уровень». 10 класс  </w:t>
      </w:r>
    </w:p>
    <w:p w:rsidR="00B03581" w:rsidRPr="00321CCA" w:rsidRDefault="00B03581" w:rsidP="00B0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CA">
        <w:rPr>
          <w:rFonts w:ascii="Times New Roman" w:hAnsi="Times New Roman" w:cs="Times New Roman"/>
          <w:sz w:val="24"/>
          <w:szCs w:val="24"/>
        </w:rPr>
        <w:t xml:space="preserve">1. Естествознание. Базовый уровень. 10 класс. Учебник (авторы:О. С. Габриелян, И. Г. Остроумов, Н. С. Пурышева, С. А. Сладков, В. И. Сивоглазов).  </w:t>
      </w:r>
    </w:p>
    <w:p w:rsidR="00B03581" w:rsidRPr="00321CCA" w:rsidRDefault="00B03581" w:rsidP="00B0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CA">
        <w:rPr>
          <w:rFonts w:ascii="Times New Roman" w:hAnsi="Times New Roman" w:cs="Times New Roman"/>
          <w:sz w:val="24"/>
          <w:szCs w:val="24"/>
        </w:rPr>
        <w:t xml:space="preserve">2. Естествознание. Базовый уровень. 10 класс. Книга для учителя (авторы:О.  С.  Габриелян, С.  А.  Сладков, И.  Г.  Остроумов).  </w:t>
      </w:r>
    </w:p>
    <w:p w:rsidR="00B03581" w:rsidRPr="00321CCA" w:rsidRDefault="00B03581" w:rsidP="00B0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CA">
        <w:rPr>
          <w:rFonts w:ascii="Times New Roman" w:hAnsi="Times New Roman" w:cs="Times New Roman"/>
          <w:sz w:val="24"/>
          <w:szCs w:val="24"/>
        </w:rPr>
        <w:t xml:space="preserve">3. Естествознание. Базовый уровень. 10 класс. Рабочая тетрадь (авторы:О. С. Габриелян, С. А. Сладков). </w:t>
      </w:r>
    </w:p>
    <w:p w:rsidR="00B03581" w:rsidRPr="009E1A14" w:rsidRDefault="00B03581" w:rsidP="00B03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1A14">
        <w:rPr>
          <w:rFonts w:ascii="Times New Roman" w:hAnsi="Times New Roman" w:cs="Times New Roman"/>
          <w:sz w:val="24"/>
          <w:szCs w:val="24"/>
        </w:rPr>
        <w:t xml:space="preserve">Электронная форма учебника. УМК «Естествознание. Базовый уровень».11 класс </w:t>
      </w:r>
    </w:p>
    <w:p w:rsidR="00B03581" w:rsidRPr="009E1A14" w:rsidRDefault="00B03581" w:rsidP="00B03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14">
        <w:rPr>
          <w:rFonts w:ascii="Times New Roman" w:hAnsi="Times New Roman" w:cs="Times New Roman"/>
          <w:sz w:val="24"/>
          <w:szCs w:val="24"/>
        </w:rPr>
        <w:t xml:space="preserve">Естествознание. Базовый уровень. 11 класс. Учебник (авторы:О. С. Габриелян, И. Г. Остроумов, Н. С. Пурышева, С. А. Сладков, В. И. Сивоглазов).  </w:t>
      </w:r>
    </w:p>
    <w:p w:rsidR="00B03581" w:rsidRPr="009E1A14" w:rsidRDefault="00B03581" w:rsidP="00B03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14">
        <w:rPr>
          <w:rFonts w:ascii="Times New Roman" w:hAnsi="Times New Roman" w:cs="Times New Roman"/>
          <w:sz w:val="24"/>
          <w:szCs w:val="24"/>
        </w:rPr>
        <w:t xml:space="preserve">Естествознание. Базовый уровень. 11 класс. Книга для учителя (авторы:О.  С.  Габриелян, С.  А.  Сладков, И.  Г.  Остроумов).  </w:t>
      </w:r>
    </w:p>
    <w:p w:rsidR="00B03581" w:rsidRPr="009E1A14" w:rsidRDefault="00B03581" w:rsidP="00B03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A14">
        <w:rPr>
          <w:rFonts w:ascii="Times New Roman" w:hAnsi="Times New Roman" w:cs="Times New Roman"/>
          <w:sz w:val="24"/>
          <w:szCs w:val="24"/>
        </w:rPr>
        <w:t xml:space="preserve">Естествознание. Базовый уровень. 11 класс. Рабочая тетрадь (авторы:О. С. Габриелян, С. А. Сладков).  </w:t>
      </w:r>
    </w:p>
    <w:p w:rsidR="00B03581" w:rsidRPr="00CD460A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0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B03581" w:rsidRPr="009E1A14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1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«Естествознание» на уровне среднего общего образования: </w:t>
      </w:r>
    </w:p>
    <w:p w:rsidR="00B03581" w:rsidRPr="00D6432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22"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уровне научится: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lastRenderedPageBreak/>
        <w:t xml:space="preserve">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грамотно применять естественно-научную терминологию при описании явлений окружающего мира;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выявлять характер явлений в окружающей среде, понимать смысл наблюдаемых процессов, основываясь на естественно-научном знании; использовать для описания характера протекания процессов физические величины и демонстрировать взаимосвязь между ними;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осуществлять моделирование протекания наблюдаемых процессов с учетом границ применимости используемых моделей;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принимать аргументированные решения в отношении применения разнообразных технологий в профессиональной деятельности и в быту; – извлекать из описания машин, приборов и технических устройств необходимые характеристики для корректного их использования; объяснять принципы, положенные в основу работы приборов;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формировать собственную стратегию здоровьесберегающего (равновесного) питания с учетом биологической целесообразности, роли веществ в питании и жизнедеятельности живых организмов;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 </w:t>
      </w:r>
    </w:p>
    <w:p w:rsidR="00B03581" w:rsidRPr="00D64322" w:rsidRDefault="00B03581" w:rsidP="00B035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осознанно действовать в ситуации выбора продукта или услуги, применяя естественно-научные компетенции. </w:t>
      </w:r>
    </w:p>
    <w:p w:rsidR="00B03581" w:rsidRPr="00D6432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22"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уровне получит возможность научиться: </w:t>
      </w:r>
    </w:p>
    <w:p w:rsidR="00B03581" w:rsidRPr="00D64322" w:rsidRDefault="00B03581" w:rsidP="00B035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 </w:t>
      </w:r>
    </w:p>
    <w:p w:rsidR="00B03581" w:rsidRPr="00D64322" w:rsidRDefault="00B03581" w:rsidP="00B035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 </w:t>
      </w:r>
    </w:p>
    <w:p w:rsidR="00B03581" w:rsidRPr="00D64322" w:rsidRDefault="00B03581" w:rsidP="00B035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22">
        <w:rPr>
          <w:rFonts w:ascii="Times New Roman" w:hAnsi="Times New Roman" w:cs="Times New Roman"/>
          <w:sz w:val="24"/>
          <w:szCs w:val="24"/>
        </w:rPr>
        <w:t xml:space="preserve">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</w:t>
      </w:r>
      <w:r w:rsidRPr="00D64322">
        <w:rPr>
          <w:rFonts w:ascii="Times New Roman" w:hAnsi="Times New Roman" w:cs="Times New Roman"/>
          <w:sz w:val="24"/>
          <w:szCs w:val="24"/>
        </w:rPr>
        <w:lastRenderedPageBreak/>
        <w:t xml:space="preserve">основываясь на естественно-научных знаниях; –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наук. </w:t>
      </w:r>
    </w:p>
    <w:p w:rsidR="00B03581" w:rsidRPr="00D6432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81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581" w:rsidRPr="002F4D29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29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D29">
        <w:rPr>
          <w:rFonts w:ascii="Times New Roman" w:hAnsi="Times New Roman" w:cs="Times New Roman"/>
          <w:b/>
          <w:sz w:val="24"/>
          <w:szCs w:val="24"/>
        </w:rPr>
        <w:t xml:space="preserve">СИСТЕМА НАУК О ПРИРОДЕ И ЕСТЕСТВЕННОНАУЧНАЯ КАРТИНА МИРА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Основные науки о природе (физика, химия, биология), их общность и отличия. Естественнонаучный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метод  познания  и  его  составляющие:  наблюдение,  измерение,  эксперимент,  гипотеза,  модель,  теория. Единство  законов  природы  во  Вселенной.  Микромир,  макромир,  мегамир,  их  пространственно-временные  характеристики.  Системный  подход  в  естествознании;  природный  объект  как  система.  Естественнонаучная  картина  мира  (смысл  понятия),  ее  эволюция.  Взаимосвязь  между  научными открытиями и развитием техники и технологий.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Исследования, включающие основные элементы естественнонаучного метода познания.      </w:t>
      </w:r>
    </w:p>
    <w:p w:rsidR="00B03581" w:rsidRPr="006C20A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A2">
        <w:rPr>
          <w:rFonts w:ascii="Times New Roman" w:hAnsi="Times New Roman" w:cs="Times New Roman"/>
          <w:b/>
          <w:sz w:val="24"/>
          <w:szCs w:val="24"/>
        </w:rPr>
        <w:t xml:space="preserve">ДИСКРЕТНОЕ СТРОЕНИЕ ВЕЩЕСТВА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>История  атомистических  учений.  Наблюдения  и  опыты,  подтверждающие  атомно-молекулярное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>строение  вещества.  Объяснение  свойств  агрегатных  состояний  вещества  на  основе  атомно-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молекулярных  представлений.  Фазовые  переходы.  Использование  физических  свойств  веществ  в технике, для записи, хранения и воспроизведения информации. Жидкие кристаллы.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Строение атома (планетарная модель) и атомного ядра. Электрон, протон, нейтрон, кварки и другие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элементарные  частицы.  Энергия  связи.  Связь  массы  и  энергии.  Ядерная  энергетика.  Радиоактивные излучения и их воздействие на организм человека.    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Движение броуновских частиц. Плавление и кристаллизация.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Использование физических свойств различных материалов в технике и бытовых устройствах.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Приборы на жидких кристаллах. Модели строения атома.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Счетчики ионизирующих излучений.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Изучение  особенностей  перехода  между  жидким  и  твердым  агрегатными  состояниями  для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кристаллических и аморфных тел.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Измерение естественного радиационного фона бытовым дозиметром.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Оценка  опасности  радиоактивных  излучений  (с  использованием  различных  информационных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ресурсов). </w:t>
      </w:r>
    </w:p>
    <w:p w:rsidR="00B03581" w:rsidRPr="006C20A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A2">
        <w:rPr>
          <w:rFonts w:ascii="Times New Roman" w:hAnsi="Times New Roman" w:cs="Times New Roman"/>
          <w:b/>
          <w:sz w:val="24"/>
          <w:szCs w:val="24"/>
        </w:rPr>
        <w:t xml:space="preserve">ФИЗИЧЕСКИЕ ПОЛЯ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Взаимодействие  тел  на  расстоянии.  Гравитационное  поле.  Взаимодействие  заряженных  тел  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электрическое поле. Взаимодействие токов и магнитное поле. Взаимосвязь электрического и магнитного полей.  Явление  электромагнитной  индукции.  Электромагнитное  поле.  Электрогенератор  и  способы получения электроэнергии. Проблемы энергосбережения.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>Электромагнитные  волны.  Использование  электромагнитных  волн  различного  диапазона  в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>технических  средствах  связи,  медицине,  при  изучении  свойств  вещества.  Влияние  сильных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электромагнитных полей на организм человека. 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Электромагнитные явления в живом организме (организме человека): электрические ритмы сердца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 мозга, электрохимическая природа нервных импульсов.   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Взаимодействие заряженных тел.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Взаимодействие проводников с токами и действие магнитного поля на проводник с током.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Работа электрогенератора. Излучение и прием электромагнитных волн.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Кардиограмма и энцефалограмма.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Исследование явления электромагнитной индукции.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Возможности  энергосбережения  в  повседневной  жизни  (с  использованием  различных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информационных ресурсов).  </w:t>
      </w:r>
    </w:p>
    <w:p w:rsidR="00B03581" w:rsidRPr="006C20A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A2">
        <w:rPr>
          <w:rFonts w:ascii="Times New Roman" w:hAnsi="Times New Roman" w:cs="Times New Roman"/>
          <w:b/>
          <w:sz w:val="24"/>
          <w:szCs w:val="24"/>
        </w:rPr>
        <w:t xml:space="preserve">КВАНТЫ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Волновые и корпускулярные свойства света. Фотоэффект. Модель атома Бора. Поглощение 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испускание  света  атомом.  Квантование  энергии.  Принцип  действия  и  использование  лазера.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 Оптическая спектроскопия как метод изучения состава вещества.   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Фотоэффект. Излучение лазера. Линейчатые спектры различных веществ.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Изучение интерференции и дифракции света. Исследование явления фотоэффекта. </w:t>
      </w:r>
    </w:p>
    <w:p w:rsidR="00B03581" w:rsidRPr="006C20A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A2">
        <w:rPr>
          <w:rFonts w:ascii="Times New Roman" w:hAnsi="Times New Roman" w:cs="Times New Roman"/>
          <w:b/>
          <w:sz w:val="24"/>
          <w:szCs w:val="24"/>
        </w:rPr>
        <w:t xml:space="preserve">ЭВОЛЮЦИЯ ВСЕЛЕННОЙ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Эффект  Доплера  и  обнаружение  «разбегания»  галактик.  Большой  взрыв.    Возможные  сценарии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эволюции Вселенной. Эволюция и энергия горения звезд. Термоядерный синтез. Образование планетных систем. Солнечная система. Эволюция Земли. Возникновение химических элементов и синтез веществ на звездах и планетах.  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Эффект Доплера на звуке и поверхностных волнах. Модель Солнечной системы.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Фотоизображения поверхности планет Солнечной системы.  </w:t>
      </w:r>
    </w:p>
    <w:p w:rsidR="00B03581" w:rsidRPr="006C20A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A2">
        <w:rPr>
          <w:rFonts w:ascii="Times New Roman" w:hAnsi="Times New Roman" w:cs="Times New Roman"/>
          <w:b/>
          <w:sz w:val="24"/>
          <w:szCs w:val="24"/>
        </w:rPr>
        <w:t xml:space="preserve">ХИМИЧЕСКОЕ ВЕЩЕСТВО И ХИМИЧЕСКАЯ РЕАКЦИЯ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Строение электронных оболочек атома и свойства химических элементов. Периодическая система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химических элементов Д.И. Менделеева. Природа химической связи и образование молекул из атомов. Химическое  вещество.  Механизм  химической  реакции.  Скорость  реакции  и  факторы,  от  которых  она зависит  (концентрация,  температура,  катализаторы).  Химическое  равновесие.  Тепловой  эффект химической  реакции,  горение.  Использование  энергии  химической  реакции  в  энергетике  и  технике. Экологические проблемы, связанные со сжиганием химического топлива.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Зависимость химических свойств элементов от их положения в Периодической системе.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Тепловые эффекты химических реакций.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Наблюдение разложения пероксида водорода в присутствии катализатора.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Исследование зависимости скорости химической реакции от различных факторов. </w:t>
      </w:r>
    </w:p>
    <w:p w:rsidR="00B03581" w:rsidRPr="006C20A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A2">
        <w:rPr>
          <w:rFonts w:ascii="Times New Roman" w:hAnsi="Times New Roman" w:cs="Times New Roman"/>
          <w:b/>
          <w:sz w:val="24"/>
          <w:szCs w:val="24"/>
        </w:rPr>
        <w:t xml:space="preserve">ПРИРОДНЫЕ И СИНТЕТИЧЕСКИЕ СОЕДИНЕНИЯ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Неорганические  и  органические  соединения.  Связь  между  строением  молекул  и  свойствами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веществ.  Классы  органических  соединений.  Природные  и  синтетические  полимеры.  Белки  как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важнейшие природные полимеры. Наиболее распространенные синтетические полимерные материалы: пластмассы,  каучуки,  волокна,  лаки,  клеи.  Возможность  получения  новых  материалов  с  заданными свойствами.    Соединения  бытовой  химии  и  безопасное  обращение  с  ними.  Экологические  проблемы, связанные с использованием новых материалов.   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Различные свойства органических веществ в зависимости от строения молекул.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Изделия из полимерных материалов.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 </w:t>
      </w:r>
    </w:p>
    <w:p w:rsidR="00B03581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Наблюдение денатурации белка.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Эффективное и безопасное использование средств бытовой химии.    </w:t>
      </w:r>
    </w:p>
    <w:p w:rsidR="00B03581" w:rsidRPr="006C20A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A2">
        <w:rPr>
          <w:rFonts w:ascii="Times New Roman" w:hAnsi="Times New Roman" w:cs="Times New Roman"/>
          <w:b/>
          <w:sz w:val="24"/>
          <w:szCs w:val="24"/>
        </w:rPr>
        <w:t xml:space="preserve">КЛЕТОЧНОЕ СТРОЕНИЕ ЖИВЫХ ОРГАНИЗМОВ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Клетка – единица строения и жизнедеятельности организма. Обмен веществ и превращения энергии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  клетке.  Строение  клетки.  Деление  клетки.  Оплодотворение.  Дифференциация  клеток  в  процессе онтогенеза. Химический  состав  клетки.  Ферменты  и  ферментативные  реакции.  Проблемы  рационального питания. Биохимическая основа никотиновой, алкогольной и наркотической зависимостей.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lastRenderedPageBreak/>
        <w:t xml:space="preserve">Строение клеток растений и животных. Деление клетки (митоза).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Отличия в строении клеток разных тканей организма.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Наблюдение стадий митоза в клетках корешка лука.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Исследование каталитической активности ферментов.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Анализ рациона питания с точки зрения химического состава пищи (с использованием различных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информационных ресурсов). </w:t>
      </w:r>
    </w:p>
    <w:p w:rsidR="00B03581" w:rsidRPr="006C20A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A2">
        <w:rPr>
          <w:rFonts w:ascii="Times New Roman" w:hAnsi="Times New Roman" w:cs="Times New Roman"/>
          <w:b/>
          <w:sz w:val="24"/>
          <w:szCs w:val="24"/>
        </w:rPr>
        <w:t xml:space="preserve">ГЕНЕТИЧЕСКАЯ ИНФОРМАЦИЯ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ДНК  –  носитель  наследственной  информации.  Структура  молекулы  ДНК. Ген,  генетический код. Матричное  воспроизводство  белков.  Наследственные  закономерности.    Мутации  и  мутагены. Генетически обусловленные заболевания и возможность их лечения. Геном человека.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Вирусы и механизм вирусных заболеваний. Принцип действия некоторых лекарственных веществ.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Биотехнологии:  микробиологический  синтез,  клеточная  и  генная  инженерия.  Клонирование.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Этические проблемы, связанные с развитием биотехнологий, основанных на генной инженерии.   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Демонстрации (в т.ч. компьютерные) Объемная модель ДНК. Репликация ДНК. Биосинтез белка. Жизненный цикл вируса.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Средства  профилактики  некоторых  вирусных  заболеваний  (с  использованием  различных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информационных ресурсов).  </w:t>
      </w:r>
    </w:p>
    <w:p w:rsidR="00B03581" w:rsidRPr="006C20A2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A2">
        <w:rPr>
          <w:rFonts w:ascii="Times New Roman" w:hAnsi="Times New Roman" w:cs="Times New Roman"/>
          <w:b/>
          <w:sz w:val="24"/>
          <w:szCs w:val="24"/>
        </w:rPr>
        <w:t xml:space="preserve">ЭВОЛЮЦИЯ И БИОСИСТЕМНАЯ ОРГАНИЗАЦИЯ ЖИЗНИ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Проблема  происхождения  жизни  на  Земле.  Теория  эволюции  органического  мира  Дарвина  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современные  эволюционные  представления.  Наследственность  и  изменчивость  организмов,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естественный отбор. Происхождение и эволюция человека.  Биоразнообразие.  Биосистемная  (уровневая)  организация  жизни:  клетка,  организм,  популяция, экосистема. Приспособления организмов к влиянию различных экологических факторов. Круговорот и превращения энергии в экосистемах. 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Демонстрации и экскурсии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Наблюдения, иллюстрирующие влияние экологических факторов на развитие растений и животных.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Взаимосвязи в природных экосистемах (лес, луг, водоем).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Наблюдение микроорганизмов из водоема под микроскопом.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Выявление изменчивости у организмов.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обитания. </w:t>
      </w:r>
    </w:p>
    <w:p w:rsidR="00B03581" w:rsidRPr="006D765B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5B">
        <w:rPr>
          <w:rFonts w:ascii="Times New Roman" w:hAnsi="Times New Roman" w:cs="Times New Roman"/>
          <w:b/>
          <w:sz w:val="24"/>
          <w:szCs w:val="24"/>
        </w:rPr>
        <w:t xml:space="preserve">НАИБОЛЕЕ ОБЩИЕ СВОЙСТВА И ЗАКОНОМЕРНОСТИ ПРИРОДНЫХ СИСТЕМ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Преобразование и сохранение энергии в природе и технике. Случайные процессы и вероятностные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закономерности.  Второе  начало  термодинамики  и  необратимый  характер  изменений  в  замкнутых системах.  Энтропия  как  мера  беспорядка.  Информация.  Общность  информационных  процессов  в биологических,  технических  и  социальных  системах.  Система  зрительных  органов    как  пример информационной системы, ее физические и химические составляющие.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Эволюция  как  всеобщий  принцип.  Физический,  химический,  биологический,  социальный  уровни эволюции. Процессы самоорганизации. Общие представления о синергетике.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Биосфера,  роль  человека  в  биосфере.  Глобальные  экологические  проблемы  и  пути  их  решения.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Концепция устойчивого развития. Личная ответственность человека за охрану окружающей среды. 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Процессы  перехода  от  порядка  к  беспорядку  (диффузия,  нарушение  ориентационной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упорядоченности спичек, высыпанных из коробка и др.).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Процессы самоорганизации (ячейки Бенара, реакция Белоусова-Жаботинского).  </w:t>
      </w:r>
    </w:p>
    <w:p w:rsidR="00B03581" w:rsidRPr="009B3BA2" w:rsidRDefault="00B03581" w:rsidP="00B035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A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Формы  личного  участия  в  охране  окружающей  среды  (с  использованием  различных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информационных ресурсов).   </w:t>
      </w:r>
    </w:p>
    <w:p w:rsidR="00B03581" w:rsidRPr="006D765B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5B">
        <w:rPr>
          <w:rFonts w:ascii="Times New Roman" w:hAnsi="Times New Roman" w:cs="Times New Roman"/>
          <w:b/>
          <w:sz w:val="24"/>
          <w:szCs w:val="24"/>
        </w:rPr>
        <w:t xml:space="preserve">ОБОБЩАЮЩЕЕ ПОВТОРЕНИЕ  </w:t>
      </w:r>
    </w:p>
    <w:p w:rsidR="00B03581" w:rsidRPr="002F4D2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Наиболее  важные  естественнонаучные  идеи  и  открытия,  определяющие  современные  знания  о </w:t>
      </w:r>
    </w:p>
    <w:p w:rsidR="00B03581" w:rsidRPr="00CD460A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lastRenderedPageBreak/>
        <w:t>мире.</w:t>
      </w:r>
    </w:p>
    <w:p w:rsidR="00B03581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81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81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81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81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81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5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03581" w:rsidRPr="006D765B" w:rsidRDefault="00B03581" w:rsidP="00B0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2835"/>
        <w:gridCol w:w="2777"/>
      </w:tblGrid>
      <w:tr w:rsidR="00B03581" w:rsidTr="00464E0D">
        <w:trPr>
          <w:trHeight w:val="270"/>
        </w:trPr>
        <w:tc>
          <w:tcPr>
            <w:tcW w:w="817" w:type="dxa"/>
            <w:vMerge w:val="restart"/>
            <w:shd w:val="clear" w:color="auto" w:fill="EAF1DD" w:themeFill="accent3" w:themeFillTint="33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shd w:val="clear" w:color="auto" w:fill="EAF1DD" w:themeFill="accent3" w:themeFillTint="33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0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5612" w:type="dxa"/>
            <w:gridSpan w:val="2"/>
            <w:shd w:val="clear" w:color="auto" w:fill="EAF1DD" w:themeFill="accent3" w:themeFillTint="33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09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9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9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9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Программе</w:t>
            </w:r>
          </w:p>
        </w:tc>
      </w:tr>
      <w:tr w:rsidR="00B03581" w:rsidRPr="00630909" w:rsidTr="00464E0D">
        <w:trPr>
          <w:trHeight w:val="270"/>
        </w:trPr>
        <w:tc>
          <w:tcPr>
            <w:tcW w:w="817" w:type="dxa"/>
            <w:vMerge/>
            <w:shd w:val="clear" w:color="auto" w:fill="EAF1DD" w:themeFill="accent3" w:themeFillTint="33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EAF1DD" w:themeFill="accent3" w:themeFillTint="33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B03581" w:rsidRPr="00630909" w:rsidRDefault="00B03581" w:rsidP="0046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09"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обучения (2 часа в неделю, 3 года </w:t>
            </w:r>
          </w:p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0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6309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7" w:type="dxa"/>
            <w:shd w:val="clear" w:color="auto" w:fill="EAF1DD" w:themeFill="accent3" w:themeFillTint="33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09">
              <w:rPr>
                <w:rFonts w:ascii="Times New Roman" w:hAnsi="Times New Roman" w:cs="Times New Roman"/>
                <w:sz w:val="24"/>
                <w:szCs w:val="24"/>
              </w:rPr>
              <w:t xml:space="preserve">заочная форма обучения (2 час в неделю,  3 года 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09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03581" w:rsidRPr="00B63E6F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Система  наук  о  природе  и 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Дискретное строение вещества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Физические поля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Кванты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Эволюция Вселенной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03581" w:rsidRPr="003C76F7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Химическое вещество и химическая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03581" w:rsidRPr="003C76F7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синтетические 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03581" w:rsidRPr="003C76F7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живых 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03581" w:rsidRPr="003C76F7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Эволюция и биосистемная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организация жизни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03581" w:rsidRPr="003C76F7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общие свойства и 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закономерности природных систем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581" w:rsidRPr="00630909" w:rsidTr="00464E0D">
        <w:tc>
          <w:tcPr>
            <w:tcW w:w="5070" w:type="dxa"/>
            <w:gridSpan w:val="2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Резерв свободного учебного времени</w:t>
            </w:r>
          </w:p>
        </w:tc>
        <w:tc>
          <w:tcPr>
            <w:tcW w:w="2835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7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3581" w:rsidRPr="00630909" w:rsidTr="00464E0D">
        <w:tc>
          <w:tcPr>
            <w:tcW w:w="817" w:type="dxa"/>
            <w:shd w:val="clear" w:color="auto" w:fill="EAF1DD" w:themeFill="accent3" w:themeFillTint="33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03581" w:rsidRPr="00CD460A" w:rsidRDefault="00B03581" w:rsidP="00464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B03581" w:rsidRPr="006D765B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5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777" w:type="dxa"/>
            <w:vAlign w:val="center"/>
          </w:tcPr>
          <w:p w:rsidR="00B03581" w:rsidRPr="006D765B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5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B03581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782"/>
        <w:gridCol w:w="4571"/>
        <w:gridCol w:w="992"/>
        <w:gridCol w:w="851"/>
        <w:gridCol w:w="850"/>
        <w:gridCol w:w="851"/>
        <w:gridCol w:w="853"/>
        <w:gridCol w:w="932"/>
      </w:tblGrid>
      <w:tr w:rsidR="00B03581" w:rsidTr="00464E0D">
        <w:trPr>
          <w:trHeight w:val="360"/>
        </w:trPr>
        <w:tc>
          <w:tcPr>
            <w:tcW w:w="782" w:type="dxa"/>
            <w:vMerge w:val="restart"/>
            <w:shd w:val="clear" w:color="auto" w:fill="D6E3BC" w:themeFill="accent3" w:themeFillTint="66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1" w:type="dxa"/>
            <w:vMerge w:val="restart"/>
            <w:shd w:val="clear" w:color="auto" w:fill="D6E3BC" w:themeFill="accent3" w:themeFillTint="66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0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B03581" w:rsidRPr="00BB0226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gridSpan w:val="2"/>
            <w:shd w:val="clear" w:color="auto" w:fill="D6E3BC" w:themeFill="accent3" w:themeFillTint="66"/>
            <w:vAlign w:val="center"/>
          </w:tcPr>
          <w:p w:rsidR="00B03581" w:rsidRPr="00BB0226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785" w:type="dxa"/>
            <w:gridSpan w:val="2"/>
            <w:shd w:val="clear" w:color="auto" w:fill="D6E3BC" w:themeFill="accent3" w:themeFillTint="66"/>
            <w:vAlign w:val="center"/>
          </w:tcPr>
          <w:p w:rsidR="00B03581" w:rsidRPr="00BB0226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КЛАСС</w:t>
            </w:r>
          </w:p>
        </w:tc>
      </w:tr>
      <w:tr w:rsidR="00B03581" w:rsidTr="00464E0D">
        <w:trPr>
          <w:trHeight w:val="195"/>
        </w:trPr>
        <w:tc>
          <w:tcPr>
            <w:tcW w:w="782" w:type="dxa"/>
            <w:vMerge/>
            <w:shd w:val="clear" w:color="auto" w:fill="D6E3BC" w:themeFill="accent3" w:themeFillTint="66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vMerge/>
            <w:shd w:val="clear" w:color="auto" w:fill="D6E3BC" w:themeFill="accent3" w:themeFillTint="66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ЛР\З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ЛР\З</w:t>
            </w:r>
          </w:p>
        </w:tc>
        <w:tc>
          <w:tcPr>
            <w:tcW w:w="853" w:type="dxa"/>
            <w:shd w:val="clear" w:color="auto" w:fill="D6E3BC" w:themeFill="accent3" w:themeFillTint="66"/>
            <w:vAlign w:val="center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ЛР\З</w:t>
            </w: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B03581" w:rsidRPr="00B63E6F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 xml:space="preserve">Система  наук  о  природе  и 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Дискретное строение вещества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Физические поля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Кванты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F">
              <w:rPr>
                <w:rFonts w:ascii="Times New Roman" w:hAnsi="Times New Roman" w:cs="Times New Roman"/>
                <w:sz w:val="24"/>
                <w:szCs w:val="24"/>
              </w:rPr>
              <w:t>Эволюция Вселенной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B03581" w:rsidRPr="003C76F7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Химическое вещество и химическая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</w:tcPr>
          <w:p w:rsidR="00B03581" w:rsidRPr="003C76F7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синтетические 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1" w:type="dxa"/>
          </w:tcPr>
          <w:p w:rsidR="00B03581" w:rsidRPr="003C76F7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живых 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1" w:type="dxa"/>
          </w:tcPr>
          <w:p w:rsidR="00B03581" w:rsidRPr="003C76F7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Эволюция и биосистемная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организация жизни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1" w:type="dxa"/>
          </w:tcPr>
          <w:p w:rsidR="00B03581" w:rsidRPr="003C76F7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общие свойства и </w:t>
            </w:r>
          </w:p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закономерности природных систем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81" w:rsidRPr="00630909" w:rsidTr="00464E0D">
        <w:tc>
          <w:tcPr>
            <w:tcW w:w="782" w:type="dxa"/>
            <w:shd w:val="clear" w:color="auto" w:fill="D6E3BC" w:themeFill="accent3" w:themeFillTint="66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71" w:type="dxa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81" w:rsidRPr="00630909" w:rsidTr="00464E0D">
        <w:tc>
          <w:tcPr>
            <w:tcW w:w="5353" w:type="dxa"/>
            <w:gridSpan w:val="2"/>
          </w:tcPr>
          <w:p w:rsidR="00B03581" w:rsidRPr="00630909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7">
              <w:rPr>
                <w:rFonts w:ascii="Times New Roman" w:hAnsi="Times New Roman" w:cs="Times New Roman"/>
                <w:sz w:val="24"/>
                <w:szCs w:val="24"/>
              </w:rPr>
              <w:t>Резерв свободного учебного времени</w:t>
            </w:r>
          </w:p>
        </w:tc>
        <w:tc>
          <w:tcPr>
            <w:tcW w:w="992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581" w:rsidRPr="00630909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03581" w:rsidRDefault="00B03581" w:rsidP="004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81" w:rsidRPr="00630909" w:rsidTr="00464E0D">
        <w:tc>
          <w:tcPr>
            <w:tcW w:w="782" w:type="dxa"/>
            <w:shd w:val="clear" w:color="auto" w:fill="D9D9D9" w:themeFill="background1" w:themeFillShade="D9"/>
          </w:tcPr>
          <w:p w:rsidR="00B03581" w:rsidRDefault="00B03581" w:rsidP="0046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3581" w:rsidRPr="00CD460A" w:rsidRDefault="00B03581" w:rsidP="00464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B03581" w:rsidRPr="006D765B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  <w:vAlign w:val="center"/>
          </w:tcPr>
          <w:p w:rsidR="00B03581" w:rsidRPr="006D765B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85" w:type="dxa"/>
            <w:gridSpan w:val="2"/>
          </w:tcPr>
          <w:p w:rsidR="00B03581" w:rsidRPr="006D765B" w:rsidRDefault="00B03581" w:rsidP="0046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B03581" w:rsidRPr="0063090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81" w:rsidRPr="00630909" w:rsidRDefault="00B03581" w:rsidP="00B0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E2" w:rsidRDefault="003C4BE2"/>
    <w:sectPr w:rsidR="003C4BE2" w:rsidSect="00630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6B" w:rsidRDefault="00AE7A6B" w:rsidP="00EE18D3">
      <w:pPr>
        <w:spacing w:after="0" w:line="240" w:lineRule="auto"/>
      </w:pPr>
      <w:r>
        <w:separator/>
      </w:r>
    </w:p>
  </w:endnote>
  <w:endnote w:type="continuationSeparator" w:id="1">
    <w:p w:rsidR="00AE7A6B" w:rsidRDefault="00AE7A6B" w:rsidP="00E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A5" w:rsidRDefault="00AE7A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A5" w:rsidRDefault="00AE7A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A5" w:rsidRDefault="00AE7A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6B" w:rsidRDefault="00AE7A6B" w:rsidP="00EE18D3">
      <w:pPr>
        <w:spacing w:after="0" w:line="240" w:lineRule="auto"/>
      </w:pPr>
      <w:r>
        <w:separator/>
      </w:r>
    </w:p>
  </w:footnote>
  <w:footnote w:type="continuationSeparator" w:id="1">
    <w:p w:rsidR="00AE7A6B" w:rsidRDefault="00AE7A6B" w:rsidP="00EE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A5" w:rsidRDefault="00AE7A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A5" w:rsidRDefault="00AE7A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A5" w:rsidRDefault="00AE7A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C9"/>
    <w:multiLevelType w:val="hybridMultilevel"/>
    <w:tmpl w:val="25C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1981"/>
    <w:multiLevelType w:val="hybridMultilevel"/>
    <w:tmpl w:val="3B70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2A21"/>
    <w:multiLevelType w:val="hybridMultilevel"/>
    <w:tmpl w:val="D750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45A5E"/>
    <w:multiLevelType w:val="hybridMultilevel"/>
    <w:tmpl w:val="64C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23C1A"/>
    <w:multiLevelType w:val="hybridMultilevel"/>
    <w:tmpl w:val="793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625C"/>
    <w:multiLevelType w:val="hybridMultilevel"/>
    <w:tmpl w:val="8008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581"/>
    <w:rsid w:val="0003528C"/>
    <w:rsid w:val="00085A4F"/>
    <w:rsid w:val="001123A7"/>
    <w:rsid w:val="003C4BE2"/>
    <w:rsid w:val="005A3792"/>
    <w:rsid w:val="00770E6C"/>
    <w:rsid w:val="007E3F4A"/>
    <w:rsid w:val="00A522A2"/>
    <w:rsid w:val="00AE7A6B"/>
    <w:rsid w:val="00B03581"/>
    <w:rsid w:val="00E86CC5"/>
    <w:rsid w:val="00EA0587"/>
    <w:rsid w:val="00E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81"/>
    <w:pPr>
      <w:ind w:left="720"/>
      <w:contextualSpacing/>
    </w:pPr>
  </w:style>
  <w:style w:type="table" w:styleId="a4">
    <w:name w:val="Table Grid"/>
    <w:basedOn w:val="a1"/>
    <w:uiPriority w:val="59"/>
    <w:rsid w:val="00B0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0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581"/>
  </w:style>
  <w:style w:type="paragraph" w:styleId="a8">
    <w:name w:val="footer"/>
    <w:basedOn w:val="a"/>
    <w:link w:val="a9"/>
    <w:uiPriority w:val="99"/>
    <w:unhideWhenUsed/>
    <w:rsid w:val="00B0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7</cp:revision>
  <dcterms:created xsi:type="dcterms:W3CDTF">2018-09-09T03:59:00Z</dcterms:created>
  <dcterms:modified xsi:type="dcterms:W3CDTF">2018-09-09T04:36:00Z</dcterms:modified>
</cp:coreProperties>
</file>